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w:rsidR="6A4377BC" w:rsidP="568A9DD1" w:rsidRDefault="6A4377BC" w14:paraId="28BB6AF6" w14:textId="757FF861">
      <w:pPr>
        <w:pStyle w:val="Normal"/>
        <w:rPr>
          <w:noProof w:val="0"/>
          <w:color w:val="auto"/>
          <w:lang w:val="it-IT"/>
        </w:rPr>
      </w:pPr>
      <w:r w:rsidR="6A4377BC">
        <w:drawing>
          <wp:inline wp14:editId="7E85F610" wp14:anchorId="7FFE05A6">
            <wp:extent cx="5724524" cy="581025"/>
            <wp:effectExtent l="0" t="0" r="0" b="0"/>
            <wp:docPr id="65116369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198005961bd414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A4377BC" w:rsidP="568A9DD1" w:rsidRDefault="6A4377BC" w14:paraId="59155F30" w14:textId="1BF1A930">
      <w:pPr>
        <w:pStyle w:val="Normal"/>
        <w:rPr>
          <w:rFonts w:ascii="Century Gothic" w:hAnsi="Century Gothic" w:eastAsia="Century Gothic" w:cs="Century Gothic"/>
          <w:b w:val="1"/>
          <w:bCs w:val="1"/>
          <w:noProof w:val="0"/>
          <w:color w:val="auto"/>
          <w:lang w:val="it-IT"/>
        </w:rPr>
      </w:pPr>
      <w:r w:rsidRPr="568A9DD1" w:rsidR="6A4377BC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InnoNext</w:t>
      </w:r>
      <w:r w:rsidRPr="568A9DD1" w:rsidR="6A4377BC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>Email</w:t>
      </w:r>
      <w:r w:rsidRPr="568A9DD1" w:rsidR="6A4377BC">
        <w:rPr>
          <w:rFonts w:ascii="Century Gothic" w:hAnsi="Century Gothic" w:eastAsia="Century Gothic" w:cs="Century Gothic"/>
          <w:b w:val="1"/>
          <w:bCs w:val="1"/>
          <w:noProof w:val="0"/>
          <w:lang w:val="it-IT"/>
        </w:rPr>
        <w:t xml:space="preserve"> for EIC Accelerator Companies</w:t>
      </w:r>
    </w:p>
    <w:p xmlns:wp14="http://schemas.microsoft.com/office/word/2010/wordml" w:rsidP="568A9DD1" wp14:paraId="297B3CD2" wp14:textId="2D9035FF">
      <w:pPr>
        <w:pStyle w:val="Normal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</w:pPr>
      <w:r w:rsidRPr="568A9DD1" w:rsidR="6A4377BC">
        <w:rPr>
          <w:rFonts w:ascii="Century Gothic" w:hAnsi="Century Gothic" w:eastAsia="Century Gothic" w:cs="Century Gothic"/>
          <w:b w:val="1"/>
          <w:bCs w:val="1"/>
          <w:noProof w:val="0"/>
          <w:lang w:val="en-US"/>
        </w:rPr>
        <w:t>Subject</w:t>
      </w:r>
      <w:r w:rsidRPr="568A9DD1" w:rsidR="6A4377BC">
        <w:rPr>
          <w:rFonts w:ascii="Century Gothic" w:hAnsi="Century Gothic" w:eastAsia="Century Gothic" w:cs="Century Gothic"/>
          <w:b w:val="1"/>
          <w:bCs w:val="1"/>
          <w:noProof w:val="0"/>
          <w:lang w:val="en-US"/>
        </w:rPr>
        <w:t>:</w:t>
      </w:r>
      <w:r w:rsidRPr="568A9DD1" w:rsidR="6A4377BC">
        <w:rPr>
          <w:rFonts w:ascii="Century Gothic" w:hAnsi="Century Gothic" w:eastAsia="Century Gothic" w:cs="Century Gothic"/>
          <w:noProof w:val="0"/>
          <w:lang w:val="en-US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en-US"/>
        </w:rPr>
        <w:t>Unlock</w:t>
      </w:r>
      <w:r w:rsidRPr="568A9DD1" w:rsidR="6A4377BC">
        <w:rPr>
          <w:rFonts w:ascii="Century Gothic" w:hAnsi="Century Gothic" w:eastAsia="Century Gothic" w:cs="Century Gothic"/>
          <w:noProof w:val="0"/>
          <w:lang w:val="en-US"/>
        </w:rPr>
        <w:t xml:space="preserve"> the Power of </w:t>
      </w:r>
      <w:r w:rsidRPr="568A9DD1" w:rsidR="6A4377BC">
        <w:rPr>
          <w:rFonts w:ascii="Century Gothic" w:hAnsi="Century Gothic" w:eastAsia="Century Gothic" w:cs="Century Gothic"/>
          <w:noProof w:val="0"/>
          <w:lang w:val="en-US"/>
        </w:rPr>
        <w:t>InnoNext</w:t>
      </w:r>
      <w:r w:rsidRPr="568A9DD1" w:rsidR="6A4377BC">
        <w:rPr>
          <w:rFonts w:ascii="Century Gothic" w:hAnsi="Century Gothic" w:eastAsia="Century Gothic" w:cs="Century Gothic"/>
          <w:noProof w:val="0"/>
          <w:lang w:val="en-US"/>
        </w:rPr>
        <w:t xml:space="preserve"> for EIC Accelerator Companies</w:t>
      </w:r>
    </w:p>
    <w:p w:rsidR="568A9DD1" w:rsidP="568A9DD1" w:rsidRDefault="568A9DD1" w14:paraId="13E1AF7A" w14:textId="1E87C54D">
      <w:pPr>
        <w:pStyle w:val="Normal"/>
        <w:rPr>
          <w:rFonts w:ascii="Century Gothic" w:hAnsi="Century Gothic" w:eastAsia="Century Gothic" w:cs="Century Gothic"/>
          <w:noProof w:val="0"/>
          <w:lang w:val="en-US"/>
        </w:rPr>
      </w:pPr>
    </w:p>
    <w:p xmlns:wp14="http://schemas.microsoft.com/office/word/2010/wordml" w:rsidP="568A9DD1" wp14:paraId="1FA0E946" wp14:textId="0DBA15FD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Dear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[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Recipient's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Name],</w:t>
      </w:r>
    </w:p>
    <w:p xmlns:wp14="http://schemas.microsoft.com/office/word/2010/wordml" w:rsidP="568A9DD1" wp14:paraId="03F73256" wp14:textId="0C6268A2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As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an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EIC Accelerator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company,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business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is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already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recognized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for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scaling high-impact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innovations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.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Now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through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, a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new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initiative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within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the EIC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ecosystem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you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have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the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opportunity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to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collaborate with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Europe’s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top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researchers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and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innovators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through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fully-funded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internships.</w:t>
      </w:r>
    </w:p>
    <w:p xmlns:wp14="http://schemas.microsoft.com/office/word/2010/wordml" w:rsidP="568A9DD1" wp14:paraId="42C54444" wp14:textId="42548AF0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What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is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?</w:t>
      </w:r>
    </w:p>
    <w:p xmlns:wp14="http://schemas.microsoft.com/office/word/2010/wordml" w:rsidP="568A9DD1" wp14:paraId="1DE21E74" wp14:textId="3BD8524C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InnoNext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connects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company with PhD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candidates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and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researchers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specializing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in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AI, biotech,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cleantech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, and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digital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transformation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.</w:t>
      </w:r>
    </w:p>
    <w:p xmlns:wp14="http://schemas.microsoft.com/office/word/2010/wordml" w:rsidP="568A9DD1" wp14:paraId="77427460" wp14:textId="0E952558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With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fully-funded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3-6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month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internships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,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company gains cutting-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edge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research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and talent—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at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no cost.</w:t>
      </w:r>
    </w:p>
    <w:p xmlns:wp14="http://schemas.microsoft.com/office/word/2010/wordml" w:rsidP="568A9DD1" wp14:paraId="01086008" wp14:textId="7425AC51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Why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Participate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?</w:t>
      </w:r>
    </w:p>
    <w:p xmlns:wp14="http://schemas.microsoft.com/office/word/2010/wordml" w:rsidP="568A9DD1" wp14:paraId="78C74648" wp14:textId="5DDC32C9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Scale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faster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: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Leverage top-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tier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research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expertise to accelerate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innovation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.</w:t>
      </w:r>
      <w:r>
        <w:br/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Access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specialized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skills: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Work with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researchers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trained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in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breakthrough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technologies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.</w:t>
      </w:r>
      <w:r>
        <w:br/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✅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No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financial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burden: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All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internship costs are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fully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covered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, up to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€30,000 per placement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.</w:t>
      </w:r>
    </w:p>
    <w:p xmlns:wp14="http://schemas.microsoft.com/office/word/2010/wordml" w:rsidP="568A9DD1" wp14:paraId="0F27BBDB" wp14:textId="7F60B8FC">
      <w:pPr>
        <w:pStyle w:val="Normal"/>
        <w:rPr>
          <w:rStyle w:val="Hyperlink"/>
          <w:rFonts w:ascii="Century Gothic" w:hAnsi="Century Gothic" w:eastAsia="Century Gothic" w:cs="Century Gothic"/>
          <w:noProof w:val="0"/>
          <w:lang w:val="it-IT"/>
        </w:rPr>
      </w:pP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📢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Sign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Up Today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and secure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your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access to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Europe’s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best 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>research</w:t>
      </w:r>
      <w:r w:rsidRPr="568A9DD1" w:rsidR="6A4377BC">
        <w:rPr>
          <w:rFonts w:ascii="Century Gothic" w:hAnsi="Century Gothic" w:eastAsia="Century Gothic" w:cs="Century Gothic"/>
          <w:noProof w:val="0"/>
          <w:lang w:val="it-IT"/>
        </w:rPr>
        <w:t xml:space="preserve"> talent: </w:t>
      </w:r>
      <w:hyperlink r:id="Ra0357cc670684e1a">
        <w:r w:rsidRPr="568A9DD1" w:rsidR="6A4377BC">
          <w:rPr>
            <w:rStyle w:val="Hyperlink"/>
            <w:rFonts w:ascii="Century Gothic" w:hAnsi="Century Gothic" w:eastAsia="Century Gothic" w:cs="Century Gothic"/>
            <w:noProof w:val="0"/>
            <w:lang w:val="it-IT"/>
          </w:rPr>
          <w:t>innonext-project.eu</w:t>
        </w:r>
      </w:hyperlink>
    </w:p>
    <w:p xmlns:wp14="http://schemas.microsoft.com/office/word/2010/wordml" w:rsidP="0F8F0E73" wp14:paraId="43FF5CB2" wp14:textId="0474BC23">
      <w:pPr>
        <w:pStyle w:val="Normal"/>
        <w:rPr>
          <w:rFonts w:ascii="Century Gothic" w:hAnsi="Century Gothic" w:eastAsia="Century Gothic" w:cs="Century Gothic"/>
          <w:noProof w:val="0"/>
          <w:lang w:val="it-IT"/>
        </w:rPr>
      </w:pPr>
      <w:r w:rsidRPr="0F8F0E73" w:rsidR="6A4377BC">
        <w:rPr>
          <w:rFonts w:ascii="Century Gothic" w:hAnsi="Century Gothic" w:eastAsia="Century Gothic" w:cs="Century Gothic"/>
          <w:noProof w:val="0"/>
          <w:lang w:val="it-IT"/>
        </w:rPr>
        <w:t xml:space="preserve">Best </w:t>
      </w:r>
      <w:r w:rsidRPr="0F8F0E73" w:rsidR="6A4377BC">
        <w:rPr>
          <w:rFonts w:ascii="Century Gothic" w:hAnsi="Century Gothic" w:eastAsia="Century Gothic" w:cs="Century Gothic"/>
          <w:noProof w:val="0"/>
          <w:lang w:val="it-IT"/>
        </w:rPr>
        <w:t>regards</w:t>
      </w:r>
      <w:r w:rsidRPr="0F8F0E73" w:rsidR="6A4377BC">
        <w:rPr>
          <w:rFonts w:ascii="Century Gothic" w:hAnsi="Century Gothic" w:eastAsia="Century Gothic" w:cs="Century Gothic"/>
          <w:noProof w:val="0"/>
          <w:lang w:val="it-IT"/>
        </w:rPr>
        <w:t>,</w:t>
      </w:r>
      <w:r w:rsidR="0F8F0E73">
        <w:rPr/>
        <w:t>T</w:t>
      </w:r>
    </w:p>
    <w:p xmlns:wp14="http://schemas.microsoft.com/office/word/2010/wordml" wp14:paraId="2DC08235" wp14:textId="3E8A1D3B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C5274D"/>
    <w:rsid w:val="0D04AECF"/>
    <w:rsid w:val="0F8F0E73"/>
    <w:rsid w:val="19B81F28"/>
    <w:rsid w:val="3C2DF3B9"/>
    <w:rsid w:val="48814D0C"/>
    <w:rsid w:val="568A9DD1"/>
    <w:rsid w:val="6A4377BC"/>
    <w:rsid w:val="716758FB"/>
    <w:rsid w:val="74C5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48814D0C"/>
    <w:rPr>
      <w:rFonts w:eastAsia="Aptos Display" w:cs="" w:eastAsiaTheme="minorAscii" w:cstheme="majorEastAsia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character" w:styleId="Hyperlink">
    <w:uiPriority w:val="99"/>
    <w:name w:val="Hyperlink"/>
    <w:basedOn w:val="DefaultParagraphFont"/>
    <w:unhideWhenUsed/>
    <w:rsid w:val="48814D0C"/>
    <w:rPr>
      <w:color w:val="467886"/>
      <w:u w:val="single"/>
    </w:rPr>
  </w:style>
  <w:style w:type="paragraph" w:styleId="Heading1">
    <w:uiPriority w:val="9"/>
    <w:name w:val="heading 1"/>
    <w:basedOn w:val="Normal"/>
    <w:next w:val="Normal"/>
    <w:qFormat/>
    <w:rsid w:val="716758FB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6198005961bd4140" /><Relationship Type="http://schemas.openxmlformats.org/officeDocument/2006/relationships/hyperlink" Target="http://innonext-project.eu/" TargetMode="External" Id="Ra0357cc670684e1a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2aa6edc07cdfb052648b814a1601a60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117855d70fb04ed4eb19f75b6a21f75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BCA34EF5-52CA-4173-B66F-BC03A32BC1C1}"/>
</file>

<file path=customXml/itemProps2.xml><?xml version="1.0" encoding="utf-8"?>
<ds:datastoreItem xmlns:ds="http://schemas.openxmlformats.org/officeDocument/2006/customXml" ds:itemID="{CD36BA74-6537-47DD-A444-7075ACEF4CA5}"/>
</file>

<file path=customXml/itemProps3.xml><?xml version="1.0" encoding="utf-8"?>
<ds:datastoreItem xmlns:ds="http://schemas.openxmlformats.org/officeDocument/2006/customXml" ds:itemID="{3DE3BFF5-F527-487E-8EC8-47F6622C17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Tiziano DI SANSA</lastModifiedBy>
  <dcterms:created xsi:type="dcterms:W3CDTF">2025-02-20T16:35:16.0000000Z</dcterms:created>
  <dcterms:modified xsi:type="dcterms:W3CDTF">2025-02-20T16:43:35.2681642Z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